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6E35" w14:textId="77777777" w:rsidR="00E1268A" w:rsidRPr="00E1268A" w:rsidRDefault="00E1268A" w:rsidP="00E1268A">
      <w:pPr>
        <w:spacing w:after="0" w:line="240" w:lineRule="auto"/>
        <w:rPr>
          <w:rFonts w:asciiTheme="minorHAnsi" w:hAnsiTheme="minorHAnsi"/>
          <w:b/>
          <w:sz w:val="44"/>
          <w:szCs w:val="44"/>
        </w:rPr>
      </w:pPr>
      <w:r w:rsidRPr="00E1268A">
        <w:rPr>
          <w:rFonts w:asciiTheme="minorHAnsi" w:hAnsiTheme="minorHAnsi"/>
          <w:b/>
          <w:sz w:val="44"/>
          <w:szCs w:val="44"/>
        </w:rPr>
        <w:t>M1</w:t>
      </w:r>
      <w:r w:rsidR="0074349F">
        <w:rPr>
          <w:rFonts w:asciiTheme="minorHAnsi" w:hAnsiTheme="minorHAnsi"/>
          <w:b/>
          <w:sz w:val="44"/>
          <w:szCs w:val="44"/>
        </w:rPr>
        <w:t xml:space="preserve">1 Monitoring &amp; Measurement </w:t>
      </w:r>
      <w:r w:rsidR="003F256D">
        <w:rPr>
          <w:rFonts w:asciiTheme="minorHAnsi" w:hAnsiTheme="minorHAnsi"/>
          <w:b/>
          <w:sz w:val="44"/>
          <w:szCs w:val="44"/>
        </w:rPr>
        <w:t>Results</w:t>
      </w:r>
    </w:p>
    <w:p w14:paraId="29CFAA64" w14:textId="77777777" w:rsidR="00E1268A" w:rsidRDefault="00E1268A" w:rsidP="00E1268A">
      <w:pPr>
        <w:spacing w:after="0" w:line="240" w:lineRule="auto"/>
        <w:rPr>
          <w:rFonts w:asciiTheme="minorHAnsi" w:hAnsiTheme="minorHAnsi"/>
        </w:rPr>
      </w:pPr>
    </w:p>
    <w:p w14:paraId="1EC88E94" w14:textId="77777777" w:rsidR="005D3DE0" w:rsidRPr="00E1268A" w:rsidRDefault="00EE6CCB" w:rsidP="00E1268A">
      <w:pPr>
        <w:pStyle w:val="IMSMStyle1"/>
      </w:pPr>
      <w:r w:rsidRPr="00E1268A">
        <w:t>I</w:t>
      </w:r>
      <w:r w:rsidR="00E1268A" w:rsidRPr="00E1268A">
        <w:t>ntroduction</w:t>
      </w:r>
    </w:p>
    <w:p w14:paraId="0F128BDA" w14:textId="77777777" w:rsidR="00EE6CCB" w:rsidRPr="00F329BF" w:rsidRDefault="00EE6CCB" w:rsidP="00E1268A">
      <w:pPr>
        <w:pStyle w:val="BodyTextIndent3"/>
        <w:spacing w:line="240" w:lineRule="auto"/>
        <w:ind w:left="1080"/>
        <w:jc w:val="both"/>
        <w:rPr>
          <w:rFonts w:asciiTheme="minorHAnsi" w:hAnsiTheme="minorHAnsi" w:cs="Arial"/>
          <w:szCs w:val="24"/>
        </w:rPr>
      </w:pPr>
    </w:p>
    <w:p w14:paraId="558BD3A1" w14:textId="6E9BFE15" w:rsidR="00AF27E7" w:rsidRPr="0074349F" w:rsidRDefault="0010140A" w:rsidP="00E1268A">
      <w:pPr>
        <w:pStyle w:val="BodyTextIndent3"/>
        <w:spacing w:line="240" w:lineRule="auto"/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 xml:space="preserve">The </w:t>
      </w:r>
      <w:r w:rsidR="008933DD">
        <w:rPr>
          <w:rFonts w:asciiTheme="minorHAnsi" w:hAnsiTheme="minorHAnsi"/>
          <w:szCs w:val="24"/>
        </w:rPr>
        <w:t>Organi</w:t>
      </w:r>
      <w:r w:rsidR="00F4153D">
        <w:rPr>
          <w:rFonts w:asciiTheme="minorHAnsi" w:hAnsiTheme="minorHAnsi"/>
          <w:szCs w:val="24"/>
        </w:rPr>
        <w:t>s</w:t>
      </w:r>
      <w:r w:rsidR="008933DD">
        <w:rPr>
          <w:rFonts w:asciiTheme="minorHAnsi" w:hAnsiTheme="minorHAnsi"/>
          <w:szCs w:val="24"/>
        </w:rPr>
        <w:t>ation</w:t>
      </w:r>
      <w:r w:rsidR="0074349F" w:rsidRPr="0074349F">
        <w:rPr>
          <w:rFonts w:asciiTheme="minorHAnsi" w:hAnsiTheme="minorHAnsi"/>
          <w:szCs w:val="24"/>
        </w:rPr>
        <w:t xml:space="preserve"> has determined what needs to be monitored and measured; the methods for monitoring, measurement, </w:t>
      </w:r>
      <w:proofErr w:type="gramStart"/>
      <w:r w:rsidR="0074349F" w:rsidRPr="0074349F">
        <w:rPr>
          <w:rFonts w:asciiTheme="minorHAnsi" w:hAnsiTheme="minorHAnsi"/>
          <w:szCs w:val="24"/>
        </w:rPr>
        <w:t>analysis</w:t>
      </w:r>
      <w:proofErr w:type="gramEnd"/>
      <w:r w:rsidR="0074349F" w:rsidRPr="0074349F">
        <w:rPr>
          <w:rFonts w:asciiTheme="minorHAnsi" w:hAnsiTheme="minorHAnsi"/>
          <w:szCs w:val="24"/>
        </w:rPr>
        <w:t xml:space="preserve"> and evaluation; when the monitoring and measuring shall take place and when the results will be analysed. Details of which can be found in section 2 of this document.</w:t>
      </w:r>
    </w:p>
    <w:p w14:paraId="7042B27C" w14:textId="77777777" w:rsidR="00FE087D" w:rsidRPr="00F329BF" w:rsidRDefault="00FE087D" w:rsidP="00E1268A">
      <w:pPr>
        <w:pStyle w:val="BodyTextIndent3"/>
        <w:spacing w:line="240" w:lineRule="auto"/>
        <w:ind w:left="851"/>
        <w:jc w:val="both"/>
        <w:rPr>
          <w:rFonts w:asciiTheme="minorHAnsi" w:hAnsiTheme="minorHAnsi"/>
        </w:rPr>
      </w:pPr>
    </w:p>
    <w:p w14:paraId="49C62792" w14:textId="77777777" w:rsidR="00EE6CCB" w:rsidRPr="00F329BF" w:rsidRDefault="0074349F" w:rsidP="00E1268A">
      <w:pPr>
        <w:pStyle w:val="IMSMStyle1"/>
      </w:pPr>
      <w:r>
        <w:t>Criteria</w:t>
      </w:r>
    </w:p>
    <w:p w14:paraId="51E8F4DD" w14:textId="77777777" w:rsidR="00EE6CCB" w:rsidRPr="00F329BF" w:rsidRDefault="00EE6CCB" w:rsidP="00E1268A">
      <w:pPr>
        <w:pStyle w:val="BodyTextIndent3"/>
        <w:spacing w:line="240" w:lineRule="auto"/>
        <w:ind w:left="1080"/>
        <w:jc w:val="both"/>
        <w:rPr>
          <w:rFonts w:asciiTheme="minorHAnsi" w:hAnsiTheme="minorHAnsi" w:cs="Arial"/>
          <w:szCs w:val="24"/>
        </w:rPr>
      </w:pPr>
    </w:p>
    <w:p w14:paraId="7106A08B" w14:textId="77777777" w:rsidR="00431EEA" w:rsidRDefault="0074349F" w:rsidP="00E1268A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will monitor and measure the following:</w:t>
      </w:r>
    </w:p>
    <w:p w14:paraId="2649E1AB" w14:textId="77777777" w:rsidR="0074349F" w:rsidRDefault="0074349F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74349F">
        <w:rPr>
          <w:rFonts w:asciiTheme="minorHAnsi" w:hAnsiTheme="minorHAnsi"/>
        </w:rPr>
        <w:t>Customer satisfaction</w:t>
      </w:r>
    </w:p>
    <w:p w14:paraId="7B63299F" w14:textId="77777777" w:rsidR="00C76FB8" w:rsidRPr="00A74167" w:rsidRDefault="00C76FB8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A74167">
        <w:rPr>
          <w:rFonts w:asciiTheme="minorHAnsi" w:hAnsiTheme="minorHAnsi"/>
        </w:rPr>
        <w:t>Product/Service conformity</w:t>
      </w:r>
    </w:p>
    <w:p w14:paraId="2640A410" w14:textId="77777777" w:rsidR="00C76FB8" w:rsidRPr="00A74167" w:rsidRDefault="00C76FB8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A74167">
        <w:rPr>
          <w:rFonts w:asciiTheme="minorHAnsi" w:hAnsiTheme="minorHAnsi"/>
        </w:rPr>
        <w:t>Delivery Performance</w:t>
      </w:r>
    </w:p>
    <w:p w14:paraId="18E2B17D" w14:textId="77777777" w:rsidR="00C76FB8" w:rsidRPr="00A74167" w:rsidRDefault="00C76FB8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A74167">
        <w:rPr>
          <w:rFonts w:asciiTheme="minorHAnsi" w:hAnsiTheme="minorHAnsi"/>
        </w:rPr>
        <w:t>Corrective Actions</w:t>
      </w:r>
    </w:p>
    <w:p w14:paraId="4BBFBA50" w14:textId="77777777" w:rsidR="00C76FB8" w:rsidRPr="00A74167" w:rsidRDefault="00C76FB8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A74167">
        <w:rPr>
          <w:rFonts w:asciiTheme="minorHAnsi" w:hAnsiTheme="minorHAnsi"/>
        </w:rPr>
        <w:t>Audit findings</w:t>
      </w:r>
    </w:p>
    <w:p w14:paraId="155B67DB" w14:textId="77777777" w:rsidR="00C76FB8" w:rsidRPr="00A74167" w:rsidRDefault="00C76FB8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A74167">
        <w:rPr>
          <w:rFonts w:asciiTheme="minorHAnsi" w:hAnsiTheme="minorHAnsi"/>
        </w:rPr>
        <w:t>Performance of external providers</w:t>
      </w:r>
    </w:p>
    <w:p w14:paraId="6EABF966" w14:textId="77777777" w:rsidR="0074349F" w:rsidRDefault="0074349F" w:rsidP="0074349F">
      <w:pPr>
        <w:pStyle w:val="Heading2"/>
        <w:spacing w:before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methods that will be adopted will be as follows:</w:t>
      </w:r>
    </w:p>
    <w:p w14:paraId="568BAAC6" w14:textId="77777777" w:rsidR="0074349F" w:rsidRPr="0074349F" w:rsidRDefault="0074349F" w:rsidP="0074349F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74349F">
        <w:rPr>
          <w:rFonts w:asciiTheme="minorHAnsi" w:hAnsiTheme="minorHAnsi"/>
        </w:rPr>
        <w:t>Customer satisfaction</w:t>
      </w:r>
      <w:r>
        <w:rPr>
          <w:rFonts w:asciiTheme="minorHAnsi" w:hAnsiTheme="minorHAnsi"/>
        </w:rPr>
        <w:t xml:space="preserve"> (9.1.2)</w:t>
      </w:r>
    </w:p>
    <w:p w14:paraId="47235D59" w14:textId="77777777" w:rsidR="00431EEA" w:rsidRDefault="001A13D5" w:rsidP="00E1268A">
      <w:pPr>
        <w:pStyle w:val="ListParagraph"/>
        <w:spacing w:after="0" w:line="24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Client feedback and repeat business levels are monitored,</w:t>
      </w:r>
    </w:p>
    <w:p w14:paraId="32C0FCFE" w14:textId="77777777" w:rsidR="00431EEA" w:rsidRPr="00F329BF" w:rsidRDefault="00431EEA" w:rsidP="00E1268A">
      <w:pPr>
        <w:pStyle w:val="ListParagraph"/>
        <w:spacing w:after="0" w:line="240" w:lineRule="auto"/>
        <w:jc w:val="both"/>
        <w:rPr>
          <w:rFonts w:asciiTheme="minorHAnsi" w:hAnsiTheme="minorHAnsi"/>
        </w:rPr>
      </w:pPr>
    </w:p>
    <w:p w14:paraId="30B67810" w14:textId="4D90AB3A" w:rsidR="00431EEA" w:rsidRPr="0074349F" w:rsidRDefault="0074349F" w:rsidP="0074349F">
      <w:pPr>
        <w:pStyle w:val="IMSMStyle2"/>
        <w:rPr>
          <w:b/>
        </w:rPr>
      </w:pPr>
      <w:r>
        <w:t>We will analy</w:t>
      </w:r>
      <w:r w:rsidR="008933DD">
        <w:t>s</w:t>
      </w:r>
      <w:r>
        <w:t xml:space="preserve">e and evaluate the results from these and other sources. The output of this analysis shall be used to </w:t>
      </w:r>
      <w:r w:rsidR="003F4E1C">
        <w:t>evaluate</w:t>
      </w:r>
      <w:r>
        <w:t xml:space="preserve"> conformity of our products and services, </w:t>
      </w:r>
      <w:r w:rsidR="003F4E1C">
        <w:t>the degree of</w:t>
      </w:r>
      <w:r>
        <w:t xml:space="preserve"> customer satisfaction</w:t>
      </w:r>
      <w:r w:rsidR="003F4E1C">
        <w:t xml:space="preserve">, </w:t>
      </w:r>
      <w:r>
        <w:t xml:space="preserve">assess the performance and effectiveness of our </w:t>
      </w:r>
      <w:r w:rsidR="00F4153D">
        <w:t>I</w:t>
      </w:r>
      <w:r>
        <w:t>MS</w:t>
      </w:r>
      <w:r w:rsidR="003F4E1C">
        <w:t xml:space="preserve">, if planning has been implemented effectively, the effectiveness of actions to address risk and opportunities, performance of </w:t>
      </w:r>
      <w:r>
        <w:t xml:space="preserve">external providers and </w:t>
      </w:r>
      <w:r w:rsidR="003F4E1C">
        <w:t xml:space="preserve">the need for </w:t>
      </w:r>
      <w:r>
        <w:t xml:space="preserve">improvement </w:t>
      </w:r>
      <w:r w:rsidR="003F4E1C">
        <w:t>to</w:t>
      </w:r>
      <w:r>
        <w:t xml:space="preserve"> the </w:t>
      </w:r>
      <w:r w:rsidR="00F4153D">
        <w:t>I</w:t>
      </w:r>
      <w:r>
        <w:t xml:space="preserve">MS. </w:t>
      </w:r>
    </w:p>
    <w:p w14:paraId="6328C4D8" w14:textId="77777777" w:rsidR="0074349F" w:rsidRPr="0074349F" w:rsidRDefault="0074349F" w:rsidP="0074349F">
      <w:pPr>
        <w:pStyle w:val="IMSMStyle2"/>
        <w:numPr>
          <w:ilvl w:val="0"/>
          <w:numId w:val="0"/>
        </w:numPr>
        <w:ind w:left="851"/>
      </w:pPr>
    </w:p>
    <w:p w14:paraId="2E1473CD" w14:textId="77777777" w:rsidR="0074349F" w:rsidRPr="0074349F" w:rsidRDefault="0074349F" w:rsidP="0074349F">
      <w:pPr>
        <w:pStyle w:val="IMSMStyle2"/>
      </w:pPr>
      <w:r w:rsidRPr="0074349F">
        <w:t>The results</w:t>
      </w:r>
      <w:r>
        <w:t xml:space="preserve"> of this analysis and evaluation will be reviewed as part of our Management Review meeting.</w:t>
      </w:r>
      <w:r w:rsidRPr="0074349F">
        <w:t xml:space="preserve"> </w:t>
      </w:r>
    </w:p>
    <w:p w14:paraId="61AB5770" w14:textId="77777777" w:rsidR="00431EEA" w:rsidRPr="00F329BF" w:rsidRDefault="00431EEA" w:rsidP="00E1268A">
      <w:pPr>
        <w:pStyle w:val="ListParagraph"/>
        <w:spacing w:after="0" w:line="240" w:lineRule="auto"/>
        <w:jc w:val="both"/>
        <w:rPr>
          <w:rFonts w:asciiTheme="minorHAnsi" w:hAnsiTheme="minorHAnsi"/>
        </w:rPr>
      </w:pPr>
    </w:p>
    <w:sectPr w:rsidR="00431EEA" w:rsidRPr="00F329BF" w:rsidSect="00E12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0EE8" w14:textId="77777777" w:rsidR="001A4DC8" w:rsidRDefault="001A4DC8" w:rsidP="00227313">
      <w:pPr>
        <w:spacing w:after="0" w:line="240" w:lineRule="auto"/>
      </w:pPr>
      <w:r>
        <w:separator/>
      </w:r>
    </w:p>
  </w:endnote>
  <w:endnote w:type="continuationSeparator" w:id="0">
    <w:p w14:paraId="6E3563C8" w14:textId="77777777" w:rsidR="001A4DC8" w:rsidRDefault="001A4DC8" w:rsidP="0022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528"/>
      <w:gridCol w:w="2410"/>
    </w:tblGrid>
    <w:tr w:rsidR="00227313" w:rsidRPr="00227313" w14:paraId="487DF80B" w14:textId="77777777" w:rsidTr="008B7834">
      <w:tc>
        <w:tcPr>
          <w:tcW w:w="10490" w:type="dxa"/>
          <w:gridSpan w:val="3"/>
          <w:vAlign w:val="center"/>
        </w:tcPr>
        <w:p w14:paraId="780DE7AE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 w:rsidRPr="00665BF2">
            <w:rPr>
              <w:color w:val="FF0000"/>
              <w:sz w:val="20"/>
            </w:rPr>
            <w:t>UNCONTROLLED COPY WHEN PRINTED</w:t>
          </w:r>
        </w:p>
      </w:tc>
    </w:tr>
    <w:tr w:rsidR="00227313" w:rsidRPr="00227313" w14:paraId="45FEC747" w14:textId="77777777" w:rsidTr="008B7834">
      <w:tc>
        <w:tcPr>
          <w:tcW w:w="2552" w:type="dxa"/>
        </w:tcPr>
        <w:p w14:paraId="23A1A553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rPr>
              <w:sz w:val="20"/>
            </w:rPr>
          </w:pPr>
        </w:p>
      </w:tc>
      <w:tc>
        <w:tcPr>
          <w:tcW w:w="5528" w:type="dxa"/>
          <w:vAlign w:val="center"/>
        </w:tcPr>
        <w:p w14:paraId="0B502724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 w:rsidRPr="00665BF2">
            <w:rPr>
              <w:sz w:val="20"/>
            </w:rPr>
            <w:t>Authorised By:</w:t>
          </w:r>
        </w:p>
      </w:tc>
      <w:tc>
        <w:tcPr>
          <w:tcW w:w="2410" w:type="dxa"/>
          <w:vAlign w:val="center"/>
        </w:tcPr>
        <w:p w14:paraId="1CFA3638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right"/>
            <w:rPr>
              <w:sz w:val="20"/>
            </w:rPr>
          </w:pPr>
          <w:r w:rsidRPr="00665BF2">
            <w:rPr>
              <w:sz w:val="20"/>
            </w:rPr>
            <w:t xml:space="preserve">Issue - 0 </w:t>
          </w:r>
        </w:p>
      </w:tc>
    </w:tr>
    <w:tr w:rsidR="00227313" w:rsidRPr="00227313" w14:paraId="1C124232" w14:textId="77777777" w:rsidTr="008B7834">
      <w:tc>
        <w:tcPr>
          <w:tcW w:w="2552" w:type="dxa"/>
        </w:tcPr>
        <w:p w14:paraId="5A2FCCD4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rPr>
              <w:sz w:val="20"/>
            </w:rPr>
          </w:pPr>
          <w:r w:rsidRPr="00665BF2">
            <w:rPr>
              <w:sz w:val="20"/>
            </w:rPr>
            <w:t xml:space="preserve">pg. </w:t>
          </w:r>
          <w:r w:rsidRPr="00665BF2">
            <w:rPr>
              <w:sz w:val="20"/>
            </w:rPr>
            <w:fldChar w:fldCharType="begin"/>
          </w:r>
          <w:r w:rsidRPr="00665BF2">
            <w:rPr>
              <w:sz w:val="20"/>
            </w:rPr>
            <w:instrText xml:space="preserve"> PAGE    \* MERGEFORMAT </w:instrText>
          </w:r>
          <w:r w:rsidRPr="00665BF2">
            <w:rPr>
              <w:sz w:val="20"/>
            </w:rPr>
            <w:fldChar w:fldCharType="separate"/>
          </w:r>
          <w:r w:rsidR="00E1268A">
            <w:rPr>
              <w:noProof/>
              <w:sz w:val="20"/>
            </w:rPr>
            <w:t>2</w:t>
          </w:r>
          <w:r w:rsidRPr="00665BF2">
            <w:rPr>
              <w:sz w:val="20"/>
            </w:rPr>
            <w:fldChar w:fldCharType="end"/>
          </w:r>
        </w:p>
      </w:tc>
      <w:tc>
        <w:tcPr>
          <w:tcW w:w="5528" w:type="dxa"/>
          <w:vAlign w:val="center"/>
        </w:tcPr>
        <w:p w14:paraId="76D1B947" w14:textId="77777777" w:rsidR="00227313" w:rsidRPr="00665BF2" w:rsidRDefault="00E33D63" w:rsidP="00227313">
          <w:pPr>
            <w:tabs>
              <w:tab w:val="center" w:pos="4513"/>
              <w:tab w:val="right" w:pos="9026"/>
            </w:tabs>
            <w:jc w:val="center"/>
            <w:rPr>
              <w:sz w:val="20"/>
            </w:rPr>
          </w:pPr>
          <w:r w:rsidRPr="00665BF2">
            <w:rPr>
              <w:sz w:val="20"/>
              <w:highlight w:val="yellow"/>
            </w:rPr>
            <w:t>Mr Mouse</w:t>
          </w:r>
        </w:p>
      </w:tc>
      <w:tc>
        <w:tcPr>
          <w:tcW w:w="2410" w:type="dxa"/>
          <w:vAlign w:val="center"/>
        </w:tcPr>
        <w:p w14:paraId="66BDD7F2" w14:textId="77777777" w:rsidR="00227313" w:rsidRPr="00665BF2" w:rsidRDefault="00227313" w:rsidP="00227313">
          <w:pPr>
            <w:tabs>
              <w:tab w:val="center" w:pos="4513"/>
              <w:tab w:val="right" w:pos="9026"/>
            </w:tabs>
            <w:jc w:val="right"/>
            <w:rPr>
              <w:sz w:val="20"/>
            </w:rPr>
          </w:pPr>
          <w:r w:rsidRPr="00665BF2">
            <w:rPr>
              <w:sz w:val="20"/>
            </w:rPr>
            <w:t>Date</w:t>
          </w:r>
        </w:p>
      </w:tc>
    </w:tr>
  </w:tbl>
  <w:p w14:paraId="0382457E" w14:textId="77777777" w:rsidR="00227313" w:rsidRDefault="00227313" w:rsidP="00A97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8EC" w14:textId="7F4F2869" w:rsidR="00227313" w:rsidRPr="00E1268A" w:rsidRDefault="00F4153D" w:rsidP="00A97D9A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May 2020</w:t>
    </w:r>
    <w:r w:rsidR="00E1268A" w:rsidRPr="00E1268A">
      <w:rPr>
        <w:rFonts w:asciiTheme="minorHAnsi" w:hAnsiTheme="minorHAnsi"/>
      </w:rPr>
      <w:tab/>
      <w:t>M1</w:t>
    </w:r>
    <w:r w:rsidR="00376B0C">
      <w:rPr>
        <w:rFonts w:asciiTheme="minorHAnsi" w:hAnsiTheme="minorHAnsi"/>
      </w:rPr>
      <w:t>1</w:t>
    </w:r>
    <w:r w:rsidR="00E1268A" w:rsidRPr="00E1268A">
      <w:rPr>
        <w:rFonts w:asciiTheme="minorHAnsi" w:hAnsiTheme="minorHAnsi"/>
      </w:rPr>
      <w:tab/>
      <w:t>V</w:t>
    </w:r>
    <w:r>
      <w:rPr>
        <w:rFonts w:asciiTheme="minorHAnsi" w:hAnsiTheme="minorHAnsi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5FE4" w14:textId="77777777" w:rsidR="0064454E" w:rsidRDefault="0064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EADE" w14:textId="77777777" w:rsidR="001A4DC8" w:rsidRDefault="001A4DC8" w:rsidP="00227313">
      <w:pPr>
        <w:spacing w:after="0" w:line="240" w:lineRule="auto"/>
      </w:pPr>
      <w:r>
        <w:separator/>
      </w:r>
    </w:p>
  </w:footnote>
  <w:footnote w:type="continuationSeparator" w:id="0">
    <w:p w14:paraId="3C22660B" w14:textId="77777777" w:rsidR="001A4DC8" w:rsidRDefault="001A4DC8" w:rsidP="0022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C3E0" w14:textId="77777777" w:rsidR="0064454E" w:rsidRDefault="00644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1BE9" w14:textId="77777777" w:rsidR="00E1268A" w:rsidRDefault="00E1268A" w:rsidP="00E1268A">
    <w:pPr>
      <w:pStyle w:val="Header"/>
      <w:jc w:val="center"/>
      <w:rPr>
        <w:b/>
        <w:sz w:val="32"/>
        <w:szCs w:val="32"/>
        <w:highlight w:val="yellow"/>
      </w:rPr>
    </w:pPr>
  </w:p>
  <w:p w14:paraId="5A116E2B" w14:textId="7CC50B3A" w:rsidR="00E1268A" w:rsidRPr="00E1268A" w:rsidRDefault="007A6A25" w:rsidP="00215B8A">
    <w:pPr>
      <w:pStyle w:val="Header"/>
      <w:jc w:val="center"/>
      <w:rPr>
        <w:b/>
        <w:sz w:val="32"/>
        <w:szCs w:val="32"/>
      </w:rPr>
    </w:pPr>
    <w:r w:rsidRPr="00A37AE0">
      <w:rPr>
        <w:noProof/>
      </w:rPr>
      <w:drawing>
        <wp:inline distT="0" distB="0" distL="0" distR="0" wp14:anchorId="1432F68F" wp14:editId="022980A1">
          <wp:extent cx="2876550" cy="825500"/>
          <wp:effectExtent l="0" t="0" r="0" b="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5D9">
      <w:rPr>
        <w:b/>
        <w:noProof/>
        <w:sz w:val="32"/>
        <w:szCs w:val="32"/>
      </w:rPr>
      <w:drawing>
        <wp:inline distT="0" distB="0" distL="0" distR="0" wp14:anchorId="2E4C9A9F" wp14:editId="7BE1765B">
          <wp:extent cx="1197610" cy="558867"/>
          <wp:effectExtent l="0" t="0" r="254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82" cy="56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48E0" w14:textId="77777777" w:rsidR="0064454E" w:rsidRDefault="00644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A28"/>
    <w:multiLevelType w:val="multilevel"/>
    <w:tmpl w:val="7A8482F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C2549B"/>
    <w:multiLevelType w:val="multilevel"/>
    <w:tmpl w:val="AE98B0C0"/>
    <w:lvl w:ilvl="0">
      <w:start w:val="1"/>
      <w:numFmt w:val="decimal"/>
      <w:pStyle w:val="Heading1"/>
      <w:lvlText w:val="%1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>
      <w:start w:val="1"/>
      <w:numFmt w:val="decimal"/>
      <w:pStyle w:val="Heading2"/>
      <w:isLgl/>
      <w:lvlText w:val="%1.%2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DE538BF"/>
    <w:multiLevelType w:val="hybridMultilevel"/>
    <w:tmpl w:val="6090E3F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534A0A"/>
    <w:multiLevelType w:val="hybridMultilevel"/>
    <w:tmpl w:val="2B3E3324"/>
    <w:lvl w:ilvl="0" w:tplc="35B01B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3E0C"/>
    <w:multiLevelType w:val="multilevel"/>
    <w:tmpl w:val="094AA42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4F660D0"/>
    <w:multiLevelType w:val="hybridMultilevel"/>
    <w:tmpl w:val="C99C0C44"/>
    <w:lvl w:ilvl="0" w:tplc="EDCE8948">
      <w:start w:val="1"/>
      <w:numFmt w:val="decimal"/>
      <w:lvlText w:val="%1.2.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3449E5"/>
    <w:multiLevelType w:val="multilevel"/>
    <w:tmpl w:val="B262E0CC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9174EA9"/>
    <w:multiLevelType w:val="hybridMultilevel"/>
    <w:tmpl w:val="F00EE7F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78141D"/>
    <w:multiLevelType w:val="hybridMultilevel"/>
    <w:tmpl w:val="B4BC11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2D38E0"/>
    <w:multiLevelType w:val="hybridMultilevel"/>
    <w:tmpl w:val="5D5870F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1836AE"/>
    <w:multiLevelType w:val="hybridMultilevel"/>
    <w:tmpl w:val="FBA0E0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5504"/>
    <w:multiLevelType w:val="multilevel"/>
    <w:tmpl w:val="7C041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5AD74C5"/>
    <w:multiLevelType w:val="hybridMultilevel"/>
    <w:tmpl w:val="049875E0"/>
    <w:lvl w:ilvl="0" w:tplc="6746656C">
      <w:start w:val="1"/>
      <w:numFmt w:val="decimal"/>
      <w:pStyle w:val="IMSMStyle3"/>
      <w:lvlText w:val="%1.1.1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4960E2"/>
    <w:multiLevelType w:val="hybridMultilevel"/>
    <w:tmpl w:val="0A247CC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BC3F67"/>
    <w:multiLevelType w:val="hybridMultilevel"/>
    <w:tmpl w:val="BCAE050C"/>
    <w:lvl w:ilvl="0" w:tplc="045C8314">
      <w:start w:val="1"/>
      <w:numFmt w:val="decimal"/>
      <w:lvlText w:val="%1.2.3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EB1"/>
    <w:multiLevelType w:val="hybridMultilevel"/>
    <w:tmpl w:val="53BA658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6E0E3E"/>
    <w:multiLevelType w:val="hybridMultilevel"/>
    <w:tmpl w:val="239EC1FA"/>
    <w:lvl w:ilvl="0" w:tplc="EDCE8948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30171"/>
    <w:multiLevelType w:val="hybridMultilevel"/>
    <w:tmpl w:val="1B9CB38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690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7B096B"/>
    <w:multiLevelType w:val="hybridMultilevel"/>
    <w:tmpl w:val="E64A29EE"/>
    <w:lvl w:ilvl="0" w:tplc="08090019">
      <w:start w:val="1"/>
      <w:numFmt w:val="lowerLetter"/>
      <w:lvlText w:val="%1."/>
      <w:lvlJc w:val="left"/>
      <w:pPr>
        <w:ind w:left="4680" w:hanging="360"/>
      </w:p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 w15:restartNumberingAfterBreak="0">
    <w:nsid w:val="4AC93F04"/>
    <w:multiLevelType w:val="hybridMultilevel"/>
    <w:tmpl w:val="7DC8C4C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BE63A4"/>
    <w:multiLevelType w:val="multilevel"/>
    <w:tmpl w:val="0330A4F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1A61D3"/>
    <w:multiLevelType w:val="hybridMultilevel"/>
    <w:tmpl w:val="BF00F30E"/>
    <w:lvl w:ilvl="0" w:tplc="1022325E">
      <w:start w:val="1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704"/>
    <w:multiLevelType w:val="hybridMultilevel"/>
    <w:tmpl w:val="9BE41A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003D5"/>
    <w:multiLevelType w:val="hybridMultilevel"/>
    <w:tmpl w:val="730C169E"/>
    <w:lvl w:ilvl="0" w:tplc="30A0B198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59376C6B"/>
    <w:multiLevelType w:val="hybridMultilevel"/>
    <w:tmpl w:val="0D2CA402"/>
    <w:lvl w:ilvl="0" w:tplc="DE52B4E0">
      <w:start w:val="1"/>
      <w:numFmt w:val="decimal"/>
      <w:lvlText w:val="%1.1.1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852446"/>
    <w:multiLevelType w:val="hybridMultilevel"/>
    <w:tmpl w:val="95705B8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3BE3A02"/>
    <w:multiLevelType w:val="hybridMultilevel"/>
    <w:tmpl w:val="5C12B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7310A"/>
    <w:multiLevelType w:val="hybridMultilevel"/>
    <w:tmpl w:val="34BEB29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0104F3"/>
    <w:multiLevelType w:val="hybridMultilevel"/>
    <w:tmpl w:val="3B4A054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756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73B04"/>
    <w:multiLevelType w:val="hybridMultilevel"/>
    <w:tmpl w:val="2EE8F2EE"/>
    <w:lvl w:ilvl="0" w:tplc="39B2C49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320A08"/>
    <w:multiLevelType w:val="hybridMultilevel"/>
    <w:tmpl w:val="086A339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64537F"/>
    <w:multiLevelType w:val="hybridMultilevel"/>
    <w:tmpl w:val="E14A95C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590E26"/>
    <w:multiLevelType w:val="multilevel"/>
    <w:tmpl w:val="A2A29FB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1"/>
  </w:num>
  <w:num w:numId="4">
    <w:abstractNumId w:val="19"/>
  </w:num>
  <w:num w:numId="5">
    <w:abstractNumId w:val="11"/>
  </w:num>
  <w:num w:numId="6">
    <w:abstractNumId w:val="3"/>
  </w:num>
  <w:num w:numId="7">
    <w:abstractNumId w:val="34"/>
  </w:num>
  <w:num w:numId="8">
    <w:abstractNumId w:val="4"/>
  </w:num>
  <w:num w:numId="9">
    <w:abstractNumId w:val="1"/>
  </w:num>
  <w:num w:numId="10">
    <w:abstractNumId w:val="16"/>
  </w:num>
  <w:num w:numId="11">
    <w:abstractNumId w:val="1"/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2"/>
  </w:num>
  <w:num w:numId="20">
    <w:abstractNumId w:val="17"/>
  </w:num>
  <w:num w:numId="21">
    <w:abstractNumId w:val="29"/>
  </w:num>
  <w:num w:numId="22">
    <w:abstractNumId w:val="0"/>
  </w:num>
  <w:num w:numId="23">
    <w:abstractNumId w:val="6"/>
  </w:num>
  <w:num w:numId="24">
    <w:abstractNumId w:val="10"/>
  </w:num>
  <w:num w:numId="25">
    <w:abstractNumId w:val="9"/>
  </w:num>
  <w:num w:numId="26">
    <w:abstractNumId w:val="23"/>
  </w:num>
  <w:num w:numId="27">
    <w:abstractNumId w:val="13"/>
  </w:num>
  <w:num w:numId="28">
    <w:abstractNumId w:val="8"/>
  </w:num>
  <w:num w:numId="29">
    <w:abstractNumId w:val="27"/>
  </w:num>
  <w:num w:numId="30">
    <w:abstractNumId w:val="26"/>
  </w:num>
  <w:num w:numId="31">
    <w:abstractNumId w:val="7"/>
  </w:num>
  <w:num w:numId="32">
    <w:abstractNumId w:val="15"/>
  </w:num>
  <w:num w:numId="33">
    <w:abstractNumId w:val="33"/>
  </w:num>
  <w:num w:numId="34">
    <w:abstractNumId w:val="25"/>
  </w:num>
  <w:num w:numId="35">
    <w:abstractNumId w:val="22"/>
  </w:num>
  <w:num w:numId="36">
    <w:abstractNumId w:val="1"/>
  </w:num>
  <w:num w:numId="37">
    <w:abstractNumId w:val="12"/>
  </w:num>
  <w:num w:numId="38">
    <w:abstractNumId w:val="3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3"/>
    <w:rsid w:val="000221D9"/>
    <w:rsid w:val="000434CB"/>
    <w:rsid w:val="00090CEC"/>
    <w:rsid w:val="000C5A3F"/>
    <w:rsid w:val="000D5F38"/>
    <w:rsid w:val="0010140A"/>
    <w:rsid w:val="00143F86"/>
    <w:rsid w:val="001A13D5"/>
    <w:rsid w:val="001A2CA3"/>
    <w:rsid w:val="001A4DC8"/>
    <w:rsid w:val="00215B8A"/>
    <w:rsid w:val="00227313"/>
    <w:rsid w:val="002660A7"/>
    <w:rsid w:val="003035DE"/>
    <w:rsid w:val="00322E85"/>
    <w:rsid w:val="003651DA"/>
    <w:rsid w:val="00376B0C"/>
    <w:rsid w:val="003824AB"/>
    <w:rsid w:val="003F256D"/>
    <w:rsid w:val="003F4E1C"/>
    <w:rsid w:val="004264E3"/>
    <w:rsid w:val="00431EEA"/>
    <w:rsid w:val="00441D37"/>
    <w:rsid w:val="00517478"/>
    <w:rsid w:val="0057322D"/>
    <w:rsid w:val="005B5317"/>
    <w:rsid w:val="005D3DE0"/>
    <w:rsid w:val="005E755C"/>
    <w:rsid w:val="00614AD6"/>
    <w:rsid w:val="0064454E"/>
    <w:rsid w:val="00652011"/>
    <w:rsid w:val="0065301A"/>
    <w:rsid w:val="00665BF2"/>
    <w:rsid w:val="006964AD"/>
    <w:rsid w:val="006C642A"/>
    <w:rsid w:val="006D2ED0"/>
    <w:rsid w:val="0074349F"/>
    <w:rsid w:val="007A6072"/>
    <w:rsid w:val="007A6A25"/>
    <w:rsid w:val="007E3A33"/>
    <w:rsid w:val="008019CC"/>
    <w:rsid w:val="00815DE1"/>
    <w:rsid w:val="008933DD"/>
    <w:rsid w:val="008B0C03"/>
    <w:rsid w:val="0090010E"/>
    <w:rsid w:val="009502EA"/>
    <w:rsid w:val="00961B30"/>
    <w:rsid w:val="009866E3"/>
    <w:rsid w:val="009B5F0B"/>
    <w:rsid w:val="009F2013"/>
    <w:rsid w:val="00A661FE"/>
    <w:rsid w:val="00A74167"/>
    <w:rsid w:val="00A755D7"/>
    <w:rsid w:val="00A97D9A"/>
    <w:rsid w:val="00AB2887"/>
    <w:rsid w:val="00AF27E7"/>
    <w:rsid w:val="00B33874"/>
    <w:rsid w:val="00C62444"/>
    <w:rsid w:val="00C76FB8"/>
    <w:rsid w:val="00CF11A9"/>
    <w:rsid w:val="00D75A80"/>
    <w:rsid w:val="00D8241D"/>
    <w:rsid w:val="00DB3F34"/>
    <w:rsid w:val="00E1268A"/>
    <w:rsid w:val="00E33D63"/>
    <w:rsid w:val="00E33EEE"/>
    <w:rsid w:val="00E521D0"/>
    <w:rsid w:val="00E556A8"/>
    <w:rsid w:val="00E5751E"/>
    <w:rsid w:val="00E825FE"/>
    <w:rsid w:val="00ED76F0"/>
    <w:rsid w:val="00EE6CCB"/>
    <w:rsid w:val="00F329BF"/>
    <w:rsid w:val="00F4153D"/>
    <w:rsid w:val="00F50AE0"/>
    <w:rsid w:val="00F671E7"/>
    <w:rsid w:val="00F8434C"/>
    <w:rsid w:val="00F93CBB"/>
    <w:rsid w:val="00FA170C"/>
    <w:rsid w:val="00FA45D9"/>
    <w:rsid w:val="00FE087D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36B0B5"/>
  <w15:docId w15:val="{AEE8D371-2767-46A0-A8AC-4E8C46F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A6072"/>
    <w:pPr>
      <w:keepNext/>
      <w:numPr>
        <w:numId w:val="9"/>
      </w:numPr>
      <w:spacing w:before="240" w:after="0" w:line="240" w:lineRule="auto"/>
      <w:ind w:left="851" w:hanging="851"/>
      <w:jc w:val="both"/>
      <w:outlineLvl w:val="0"/>
    </w:pPr>
    <w:rPr>
      <w:rFonts w:eastAsia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6CCB"/>
    <w:pPr>
      <w:keepNext/>
      <w:keepLines/>
      <w:numPr>
        <w:ilvl w:val="1"/>
        <w:numId w:val="9"/>
      </w:numPr>
      <w:spacing w:before="200" w:after="0"/>
      <w:ind w:left="851" w:hanging="851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322D"/>
    <w:pPr>
      <w:keepNext/>
      <w:keepLines/>
      <w:numPr>
        <w:ilvl w:val="2"/>
        <w:numId w:val="9"/>
      </w:numPr>
      <w:spacing w:before="200" w:after="0"/>
      <w:ind w:left="851" w:hanging="851"/>
      <w:jc w:val="both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13"/>
  </w:style>
  <w:style w:type="paragraph" w:styleId="Footer">
    <w:name w:val="footer"/>
    <w:basedOn w:val="Normal"/>
    <w:link w:val="FooterChar"/>
    <w:uiPriority w:val="99"/>
    <w:unhideWhenUsed/>
    <w:rsid w:val="0022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13"/>
  </w:style>
  <w:style w:type="table" w:styleId="TableGrid">
    <w:name w:val="Table Grid"/>
    <w:basedOn w:val="TableNormal"/>
    <w:uiPriority w:val="59"/>
    <w:rsid w:val="0022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2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50AE0"/>
    <w:pPr>
      <w:spacing w:after="0" w:line="240" w:lineRule="auto"/>
      <w:ind w:left="851" w:hanging="425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0AE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0AE0"/>
    <w:pPr>
      <w:spacing w:after="0" w:line="288" w:lineRule="auto"/>
      <w:ind w:left="720"/>
    </w:pPr>
    <w:rPr>
      <w:rFonts w:eastAsia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50AE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qFormat/>
    <w:rsid w:val="00F50A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56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56A8"/>
  </w:style>
  <w:style w:type="paragraph" w:styleId="NoSpacing">
    <w:name w:val="No Spacing"/>
    <w:uiPriority w:val="1"/>
    <w:qFormat/>
    <w:rsid w:val="00E556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A6072"/>
    <w:rPr>
      <w:rFonts w:eastAsia="Times New Roman" w:cs="Times New Roman"/>
      <w:b/>
      <w:sz w:val="28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2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6CCB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322D"/>
    <w:rPr>
      <w:rFonts w:eastAsiaTheme="majorEastAsia" w:cstheme="majorBidi"/>
      <w:bCs/>
      <w:sz w:val="24"/>
    </w:rPr>
  </w:style>
  <w:style w:type="paragraph" w:customStyle="1" w:styleId="IMSMStyle1">
    <w:name w:val="IMSM Style1"/>
    <w:basedOn w:val="Heading1"/>
    <w:link w:val="IMSMStyle1Char"/>
    <w:autoRedefine/>
    <w:qFormat/>
    <w:rsid w:val="00E1268A"/>
    <w:pPr>
      <w:spacing w:before="0"/>
    </w:pPr>
    <w:rPr>
      <w:rFonts w:asciiTheme="minorHAnsi" w:hAnsiTheme="minorHAnsi"/>
      <w:sz w:val="32"/>
      <w:szCs w:val="32"/>
    </w:rPr>
  </w:style>
  <w:style w:type="paragraph" w:customStyle="1" w:styleId="IMSMStyle2">
    <w:name w:val="IMSM Style2"/>
    <w:basedOn w:val="Heading2"/>
    <w:link w:val="IMSMStyle2Char"/>
    <w:autoRedefine/>
    <w:qFormat/>
    <w:rsid w:val="0074349F"/>
    <w:pPr>
      <w:spacing w:before="0" w:line="240" w:lineRule="auto"/>
      <w:jc w:val="both"/>
    </w:pPr>
    <w:rPr>
      <w:rFonts w:asciiTheme="minorHAnsi" w:hAnsiTheme="minorHAnsi" w:cs="Arial"/>
      <w:szCs w:val="24"/>
    </w:rPr>
  </w:style>
  <w:style w:type="character" w:customStyle="1" w:styleId="IMSMStyle1Char">
    <w:name w:val="IMSM Style1 Char"/>
    <w:basedOn w:val="Heading1Char"/>
    <w:link w:val="IMSMStyle1"/>
    <w:rsid w:val="00E1268A"/>
    <w:rPr>
      <w:rFonts w:asciiTheme="minorHAnsi" w:eastAsia="Times New Roman" w:hAnsiTheme="minorHAnsi" w:cs="Times New Roman"/>
      <w:b/>
      <w:sz w:val="32"/>
      <w:szCs w:val="32"/>
    </w:rPr>
  </w:style>
  <w:style w:type="paragraph" w:customStyle="1" w:styleId="IMSMStyle3">
    <w:name w:val="IMSM Style3"/>
    <w:basedOn w:val="TOC1"/>
    <w:next w:val="Normal"/>
    <w:link w:val="IMSMStyle3Char"/>
    <w:autoRedefine/>
    <w:qFormat/>
    <w:rsid w:val="003035DE"/>
    <w:pPr>
      <w:numPr>
        <w:numId w:val="37"/>
      </w:numPr>
      <w:spacing w:after="0" w:line="240" w:lineRule="auto"/>
      <w:ind w:left="360"/>
      <w:jc w:val="both"/>
    </w:pPr>
  </w:style>
  <w:style w:type="character" w:customStyle="1" w:styleId="IMSMStyle2Char">
    <w:name w:val="IMSM Style2 Char"/>
    <w:basedOn w:val="Heading2Char"/>
    <w:link w:val="IMSMStyle2"/>
    <w:rsid w:val="0074349F"/>
    <w:rPr>
      <w:rFonts w:asciiTheme="minorHAnsi" w:eastAsiaTheme="majorEastAsia" w:hAnsiTheme="minorHAnsi" w:cs="Arial"/>
      <w:bCs/>
      <w:sz w:val="24"/>
      <w:szCs w:val="26"/>
    </w:rPr>
  </w:style>
  <w:style w:type="character" w:customStyle="1" w:styleId="IMSMStyle3Char">
    <w:name w:val="IMSM Style3 Char"/>
    <w:basedOn w:val="Heading3Char"/>
    <w:link w:val="IMSMStyle3"/>
    <w:rsid w:val="003035DE"/>
    <w:rPr>
      <w:rFonts w:eastAsiaTheme="majorEastAsia" w:cstheme="majorBidi"/>
      <w:bCs w:val="0"/>
      <w:sz w:val="24"/>
    </w:rPr>
  </w:style>
  <w:style w:type="paragraph" w:styleId="BlockText">
    <w:name w:val="Block Text"/>
    <w:basedOn w:val="Normal"/>
    <w:rsid w:val="0057322D"/>
    <w:pPr>
      <w:tabs>
        <w:tab w:val="left" w:pos="1134"/>
        <w:tab w:val="left" w:pos="1701"/>
        <w:tab w:val="right" w:pos="8505"/>
      </w:tabs>
      <w:spacing w:after="0" w:line="288" w:lineRule="auto"/>
      <w:ind w:left="1134" w:right="991" w:hanging="425"/>
      <w:jc w:val="both"/>
    </w:pPr>
    <w:rPr>
      <w:rFonts w:eastAsia="Times New Roman" w:cs="Times New Roman"/>
      <w:szCs w:val="20"/>
    </w:rPr>
  </w:style>
  <w:style w:type="paragraph" w:customStyle="1" w:styleId="ISOBULLET">
    <w:name w:val="ISO BULLET"/>
    <w:rsid w:val="006D2ED0"/>
    <w:pPr>
      <w:widowControl w:val="0"/>
      <w:tabs>
        <w:tab w:val="left" w:pos="360"/>
      </w:tabs>
      <w:autoSpaceDE w:val="0"/>
      <w:autoSpaceDN w:val="0"/>
      <w:adjustRightInd w:val="0"/>
      <w:spacing w:after="72" w:line="240" w:lineRule="auto"/>
      <w:ind w:left="1224" w:hanging="216"/>
    </w:pPr>
    <w:rPr>
      <w:rFonts w:ascii="Times New Roman" w:eastAsia="Times New Roman" w:hAnsi="Times New Roman" w:cs="Times New Roman"/>
      <w:color w:val="000000"/>
      <w:u w:color="000000"/>
      <w:lang w:val="en-US"/>
    </w:rPr>
  </w:style>
  <w:style w:type="paragraph" w:customStyle="1" w:styleId="Body">
    <w:name w:val="Body"/>
    <w:rsid w:val="0065301A"/>
    <w:pPr>
      <w:spacing w:after="0" w:line="240" w:lineRule="auto"/>
      <w:ind w:left="720"/>
    </w:pPr>
    <w:rPr>
      <w:rFonts w:ascii="Verdana" w:eastAsia="Times New Roman" w:hAnsi="Verdana" w:cs="Times New Roman"/>
      <w:sz w:val="20"/>
      <w:szCs w:val="3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3F3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Props1.xml><?xml version="1.0" encoding="utf-8"?>
<ds:datastoreItem xmlns:ds="http://schemas.openxmlformats.org/officeDocument/2006/customXml" ds:itemID="{37A64378-0525-45CD-8A09-230800DC552A}"/>
</file>

<file path=customXml/itemProps2.xml><?xml version="1.0" encoding="utf-8"?>
<ds:datastoreItem xmlns:ds="http://schemas.openxmlformats.org/officeDocument/2006/customXml" ds:itemID="{7DD7AEAD-A0D9-4E74-BAD4-8158E9388B4B}"/>
</file>

<file path=customXml/itemProps3.xml><?xml version="1.0" encoding="utf-8"?>
<ds:datastoreItem xmlns:ds="http://schemas.openxmlformats.org/officeDocument/2006/customXml" ds:itemID="{E56C43EA-E123-4BFC-90E5-E32C668FA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Parkinson</dc:creator>
  <cp:lastModifiedBy>Dale Minks - KC Liner</cp:lastModifiedBy>
  <cp:revision>3</cp:revision>
  <dcterms:created xsi:type="dcterms:W3CDTF">2020-05-30T08:50:00Z</dcterms:created>
  <dcterms:modified xsi:type="dcterms:W3CDTF">2021-09-02T16:42:00Z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2944200</vt:r8>
  </property>
  <property fmtid="{D5CDD505-2E9C-101B-9397-08002B2CF9AE}" pid="4" name="MediaServiceImageTags">
    <vt:lpwstr/>
  </property>
</Properties>
</file>